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480" w:after="240"/>
        <w:jc w:val="start"/>
        <w:rPr/>
      </w:pPr>
      <w:r>
        <w:rPr/>
        <w:t>BucketLisk: Web Application Documentation</w:t>
      </w:r>
    </w:p>
    <w:p>
      <w:pPr>
        <w:pStyle w:val="Heading2"/>
        <w:numPr>
          <w:ilvl w:val="0"/>
          <w:numId w:val="0"/>
        </w:numPr>
        <w:pBdr/>
        <w:bidi w:val="0"/>
        <w:spacing w:before="400" w:after="200"/>
        <w:jc w:val="start"/>
        <w:rPr/>
      </w:pPr>
      <w:r>
        <w:rPr/>
        <w:t>1. Overview</w:t>
      </w:r>
    </w:p>
    <w:p>
      <w:pPr>
        <w:pStyle w:val="BodyText"/>
        <w:bidi w:val="0"/>
        <w:spacing w:before="0" w:after="283"/>
        <w:jc w:val="start"/>
        <w:rPr/>
      </w:pPr>
      <w:r>
        <w:rPr/>
        <w:t>This document provides an overview of the BucketLisk web application, including its functionality, REST API endpoints, dependencies, credentials, feedback procedure, and code commit workflow.</w:t>
      </w:r>
    </w:p>
    <w:p>
      <w:pPr>
        <w:pStyle w:val="BodyText"/>
        <w:bidi w:val="0"/>
        <w:spacing w:before="0" w:after="283"/>
        <w:jc w:val="start"/>
        <w:rPr/>
      </w:pPr>
      <w:r>
        <w:rPr>
          <w:rStyle w:val="Strong"/>
        </w:rPr>
        <w:t>Application Description:</w:t>
      </w:r>
      <w:r>
        <w:rPr/>
        <w:br/>
        <w:t>BucketLisk is a full-stack task management web application that allows users to stay organised by creating, viewing, updating, completing, and deleting tasks. Each task has a title, description, due date, completion status, and creation date. The frontend is a static HTML/CSS/JavaScript site with a dashboard for managing tasks, while the backend is a Node.js/Express REST API that persists task data in a MongoDB database. BucketLisk supports sorting tasks by due date or creation date and provides a filtered view of tasks based on completion state.</w:t>
      </w:r>
    </w:p>
    <w:p>
      <w:pPr>
        <w:pStyle w:val="HorizontalLine"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pBdr/>
        <w:bidi w:val="0"/>
        <w:spacing w:before="400" w:after="200"/>
        <w:jc w:val="start"/>
        <w:rPr/>
      </w:pPr>
      <w:r>
        <w:rPr/>
        <w:t>2. REST API Endpoints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All BucketLisk endpoints are served from the Express backend running on </w:t>
      </w:r>
      <w:r>
        <w:rPr>
          <w:rStyle w:val="SourceText"/>
        </w:rPr>
        <w:t>http://localhost:3001</w:t>
      </w:r>
      <w:r>
        <w:rPr/>
        <w:t xml:space="preserve">. All requests and responses use JSON. The API does not currently require authentication tokens; access is restricted by network/host (see </w:t>
      </w:r>
      <w:r>
        <w:rPr>
          <w:rStyle w:val="Emphasis"/>
        </w:rPr>
        <w:t>Section 4: Credentials</w:t>
      </w:r>
      <w:r>
        <w:rPr/>
        <w:t>).</w:t>
      </w:r>
    </w:p>
    <w:p>
      <w:pPr>
        <w:pStyle w:val="Heading3endpoint"/>
        <w:bidi w:val="0"/>
        <w:jc w:val="start"/>
        <w:rPr/>
      </w:pPr>
      <w:r>
        <w:rPr/>
        <w:t>GET /api/tasks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Method:</w:t>
      </w:r>
      <w:r>
        <w:rPr/>
        <w:t xml:space="preserve"> GET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Purpose:</w:t>
      </w:r>
      <w:r>
        <w:rPr/>
        <w:t xml:space="preserve"> Retrieve all tasks from the BucketLisk database, with optional sorting.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Authentication:</w:t>
      </w:r>
      <w:r>
        <w:rPr/>
        <w:t xml:space="preserve"> Not required.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Input parameters (query string, optional):</w:t>
      </w:r>
      <w:r>
        <w:rPr/>
        <w:t xml:space="preserve"> </w:t>
      </w:r>
    </w:p>
    <w:p>
      <w:pPr>
        <w:pStyle w:val="BodyText"/>
        <w:numPr>
          <w:ilvl w:val="1"/>
          <w:numId w:val="2"/>
        </w:numPr>
        <w:tabs>
          <w:tab w:val="clear" w:pos="1134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>
          <w:rStyle w:val="SourceText"/>
        </w:rPr>
        <w:t>sortBy=dueDate</w:t>
      </w:r>
      <w:r>
        <w:rPr/>
        <w:t xml:space="preserve">: sort tasks by due date ascending </w:t>
      </w:r>
    </w:p>
    <w:p>
      <w:pPr>
        <w:pStyle w:val="BodyText"/>
        <w:numPr>
          <w:ilvl w:val="1"/>
          <w:numId w:val="2"/>
        </w:numPr>
        <w:tabs>
          <w:tab w:val="clear" w:pos="1134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>
          <w:rStyle w:val="SourceText"/>
        </w:rPr>
        <w:t>sortBy=dateCreated</w:t>
      </w:r>
      <w:r>
        <w:rPr/>
        <w:t xml:space="preserve">: sort tasks by creation date ascending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Request body:</w:t>
      </w:r>
      <w:r>
        <w:rPr/>
        <w:t xml:space="preserve"> none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Response (200 OK):</w:t>
      </w:r>
      <w:r>
        <w:rPr/>
        <w:t xml:space="preserve"> JSON array of task objects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Error responses:</w:t>
      </w:r>
      <w:r>
        <w:rPr/>
        <w:t xml:space="preserve"> </w:t>
      </w:r>
      <w:r>
        <w:rPr>
          <w:rStyle w:val="SourceText"/>
        </w:rPr>
        <w:t>404</w:t>
      </w:r>
      <w:r>
        <w:rPr/>
        <w:t xml:space="preserve"> if no tasks found, </w:t>
      </w:r>
      <w:r>
        <w:rPr>
          <w:rStyle w:val="SourceText"/>
        </w:rPr>
        <w:t>500</w:t>
      </w:r>
      <w:r>
        <w:rPr/>
        <w:t xml:space="preserve"> on server error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Example request:</w:t>
      </w:r>
      <w:r>
        <w:rPr/>
        <w:t xml:space="preserve"> </w:t>
      </w:r>
    </w:p>
    <w:p>
      <w:pPr>
        <w:pStyle w:val="PreformattedText"/>
        <w:bidi w:val="0"/>
        <w:spacing w:before="0" w:after="283"/>
        <w:jc w:val="start"/>
        <w:rPr/>
      </w:pPr>
      <w:r>
        <w:rPr/>
        <w:t>GET http://localhost:3001/api/tasks?sortBy=dueDate</w:t>
      </w:r>
    </w:p>
    <w:p>
      <w:pPr>
        <w:pStyle w:val="BodyText"/>
        <w:bidi w:val="0"/>
        <w:spacing w:before="0" w:after="283"/>
        <w:jc w:val="start"/>
        <w:rPr/>
      </w:pPr>
      <w:r>
        <w:rPr>
          <w:rStyle w:val="Strong"/>
        </w:rPr>
        <w:t>Example response: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>[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</w:t>
      </w:r>
      <w:r>
        <w:rPr/>
        <w:t>{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  </w:t>
      </w:r>
      <w:r>
        <w:rPr/>
        <w:t>"_id": "65f1a2b3c4d5e6f7a8b9c0d1",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  </w:t>
      </w:r>
      <w:r>
        <w:rPr/>
        <w:t>"title": "Finish documentation",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  </w:t>
      </w:r>
      <w:r>
        <w:rPr/>
        <w:t>"description": "Write the BucketLisk project documentation",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  </w:t>
      </w:r>
      <w:r>
        <w:rPr/>
        <w:t>"completed": false,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  </w:t>
      </w:r>
      <w:r>
        <w:rPr/>
        <w:t>"dueDate": "2026-05-10T00:00:00.000Z",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  </w:t>
      </w:r>
      <w:r>
        <w:rPr/>
        <w:t>"dateCreated": "2026-05-05T12:34:56.000Z"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</w:t>
      </w:r>
      <w:r>
        <w:rPr/>
        <w:t>}</w:t>
      </w:r>
    </w:p>
    <w:p>
      <w:pPr>
        <w:pStyle w:val="PreformattedText"/>
        <w:bidi w:val="0"/>
        <w:spacing w:before="0" w:after="283"/>
        <w:jc w:val="start"/>
        <w:rPr/>
      </w:pPr>
      <w:r>
        <w:rPr/>
        <w:t>]</w:t>
      </w:r>
    </w:p>
    <w:p>
      <w:pPr>
        <w:pStyle w:val="Heading3endpoint"/>
        <w:bidi w:val="0"/>
        <w:jc w:val="start"/>
        <w:rPr/>
      </w:pPr>
      <w:r>
        <w:rPr/>
        <w:t>POST /api/tasks/todo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Method:</w:t>
      </w:r>
      <w:r>
        <w:rPr/>
        <w:t xml:space="preserve"> POST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Purpose:</w:t>
      </w:r>
      <w:r>
        <w:rPr/>
        <w:t xml:space="preserve"> Create a new task and save it to the BucketLisk database.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Authentication:</w:t>
      </w:r>
      <w:r>
        <w:rPr/>
        <w:t xml:space="preserve"> Not required.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Request body (JSON):</w:t>
      </w:r>
      <w:r>
        <w:rPr/>
        <w:t xml:space="preserve"> </w:t>
      </w:r>
    </w:p>
    <w:p>
      <w:pPr>
        <w:pStyle w:val="BodyText"/>
        <w:numPr>
          <w:ilvl w:val="1"/>
          <w:numId w:val="3"/>
        </w:numPr>
        <w:tabs>
          <w:tab w:val="clear" w:pos="1134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>
          <w:rStyle w:val="SourceText"/>
        </w:rPr>
        <w:t>title</w:t>
      </w:r>
      <w:r>
        <w:rPr/>
        <w:t xml:space="preserve"> (string, required) </w:t>
      </w:r>
    </w:p>
    <w:p>
      <w:pPr>
        <w:pStyle w:val="BodyText"/>
        <w:numPr>
          <w:ilvl w:val="1"/>
          <w:numId w:val="3"/>
        </w:numPr>
        <w:tabs>
          <w:tab w:val="clear" w:pos="1134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>
          <w:rStyle w:val="SourceText"/>
        </w:rPr>
        <w:t>description</w:t>
      </w:r>
      <w:r>
        <w:rPr/>
        <w:t xml:space="preserve"> (string, required) </w:t>
      </w:r>
    </w:p>
    <w:p>
      <w:pPr>
        <w:pStyle w:val="BodyText"/>
        <w:numPr>
          <w:ilvl w:val="1"/>
          <w:numId w:val="3"/>
        </w:numPr>
        <w:tabs>
          <w:tab w:val="clear" w:pos="1134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>
          <w:rStyle w:val="SourceText"/>
        </w:rPr>
        <w:t>dueDate</w:t>
      </w:r>
      <w:r>
        <w:rPr/>
        <w:t xml:space="preserve"> (ISO date string, required)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Response (200 OK):</w:t>
      </w:r>
      <w:r>
        <w:rPr/>
        <w:t xml:space="preserve"> </w:t>
      </w:r>
      <w:r>
        <w:rPr>
          <w:rStyle w:val="SourceText"/>
        </w:rPr>
        <w:t>{ "task": &lt;new task object&gt;, "message": "New task created successfully!" }</w:t>
      </w:r>
      <w:r>
        <w:rPr/>
        <w:t xml:space="preserve">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Error responses:</w:t>
      </w:r>
      <w:r>
        <w:rPr/>
        <w:t xml:space="preserve"> </w:t>
      </w:r>
      <w:r>
        <w:rPr>
          <w:rStyle w:val="SourceText"/>
        </w:rPr>
        <w:t>500</w:t>
      </w:r>
      <w:r>
        <w:rPr/>
        <w:t xml:space="preserve"> on validation or database failure </w:t>
      </w:r>
    </w:p>
    <w:p>
      <w:pPr>
        <w:pStyle w:val="BodyText"/>
        <w:numPr>
          <w:ilvl w:val="0"/>
          <w:numId w:val="3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Example request body:</w:t>
      </w:r>
      <w:r>
        <w:rPr/>
        <w:t xml:space="preserve"> 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>{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</w:t>
      </w:r>
      <w:r>
        <w:rPr/>
        <w:t>"title": "Buy groceries",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</w:t>
      </w:r>
      <w:r>
        <w:rPr/>
        <w:t>"description": "Milk, bread, eggs",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</w:t>
      </w:r>
      <w:r>
        <w:rPr/>
        <w:t>"dueDate": "2026-05-12"</w:t>
      </w:r>
    </w:p>
    <w:p>
      <w:pPr>
        <w:pStyle w:val="PreformattedText"/>
        <w:bidi w:val="0"/>
        <w:spacing w:before="0" w:after="283"/>
        <w:jc w:val="start"/>
        <w:rPr/>
      </w:pPr>
      <w:r>
        <w:rPr/>
        <w:t>}</w:t>
      </w:r>
    </w:p>
    <w:p>
      <w:pPr>
        <w:pStyle w:val="Heading3endpoint"/>
        <w:bidi w:val="0"/>
        <w:jc w:val="start"/>
        <w:rPr/>
      </w:pPr>
      <w:r>
        <w:rPr/>
        <w:t>PATCH /api/tasks/complete/:id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Method:</w:t>
      </w:r>
      <w:r>
        <w:rPr/>
        <w:t xml:space="preserve"> PATCH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Purpose:</w:t>
      </w:r>
      <w:r>
        <w:rPr/>
        <w:t xml:space="preserve"> Mark a task as complete.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Authentication:</w:t>
      </w:r>
      <w:r>
        <w:rPr/>
        <w:t xml:space="preserve"> Not required.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Input:</w:t>
      </w:r>
      <w:r>
        <w:rPr/>
        <w:t xml:space="preserve"> </w:t>
      </w:r>
      <w:r>
        <w:rPr>
          <w:rStyle w:val="SourceText"/>
        </w:rPr>
        <w:t>id</w:t>
      </w:r>
      <w:r>
        <w:rPr/>
        <w:t xml:space="preserve"> URL parameter (the MongoDB </w:t>
      </w:r>
      <w:r>
        <w:rPr>
          <w:rStyle w:val="SourceText"/>
        </w:rPr>
        <w:t>_id</w:t>
      </w:r>
      <w:r>
        <w:rPr/>
        <w:t xml:space="preserve"> of the task)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Request body (JSON):</w:t>
      </w:r>
      <w:r>
        <w:rPr/>
        <w:t xml:space="preserve"> </w:t>
      </w:r>
      <w:r>
        <w:rPr>
          <w:rStyle w:val="SourceText"/>
        </w:rPr>
        <w:t>{ "completed": true }</w:t>
      </w:r>
      <w:r>
        <w:rPr/>
        <w:t xml:space="preserve">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Response (200 OK):</w:t>
      </w:r>
      <w:r>
        <w:rPr/>
        <w:t xml:space="preserve"> </w:t>
      </w:r>
      <w:r>
        <w:rPr>
          <w:rStyle w:val="SourceText"/>
        </w:rPr>
        <w:t>{ "task": &lt;updated task&gt;, "message": "Task set to 'Complete'" }</w:t>
      </w:r>
      <w:r>
        <w:rPr/>
        <w:t xml:space="preserve">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Error responses:</w:t>
      </w:r>
      <w:r>
        <w:rPr/>
        <w:t xml:space="preserve"> </w:t>
      </w:r>
      <w:r>
        <w:rPr>
          <w:rStyle w:val="SourceText"/>
        </w:rPr>
        <w:t>404</w:t>
      </w:r>
      <w:r>
        <w:rPr/>
        <w:t xml:space="preserve"> if task ID not found, </w:t>
      </w:r>
      <w:r>
        <w:rPr>
          <w:rStyle w:val="SourceText"/>
        </w:rPr>
        <w:t>500</w:t>
      </w:r>
      <w:r>
        <w:rPr/>
        <w:t xml:space="preserve"> on server error </w:t>
      </w:r>
    </w:p>
    <w:p>
      <w:pPr>
        <w:pStyle w:val="BodyText"/>
        <w:numPr>
          <w:ilvl w:val="0"/>
          <w:numId w:val="4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Example:</w:t>
      </w:r>
      <w:r>
        <w:rPr/>
        <w:t xml:space="preserve"> 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>PATCH http://localhost:3001/api/tasks/complete/65f1a2b3c4d5e6f7a8b9c0d1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>Content-Type: application/json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283"/>
        <w:jc w:val="start"/>
        <w:rPr/>
      </w:pPr>
      <w:r>
        <w:rPr/>
        <w:t>{ "completed": true }</w:t>
      </w:r>
    </w:p>
    <w:p>
      <w:pPr>
        <w:pStyle w:val="Heading3endpoint"/>
        <w:bidi w:val="0"/>
        <w:jc w:val="start"/>
        <w:rPr/>
      </w:pPr>
      <w:r>
        <w:rPr/>
        <w:t>PATCH /api/tasks/notComplete/:id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Method:</w:t>
      </w:r>
      <w:r>
        <w:rPr/>
        <w:t xml:space="preserve"> PATCH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Purpose:</w:t>
      </w:r>
      <w:r>
        <w:rPr/>
        <w:t xml:space="preserve"> Mark a task as not complete (revert completion).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Authentication:</w:t>
      </w:r>
      <w:r>
        <w:rPr/>
        <w:t xml:space="preserve"> Not required.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Input:</w:t>
      </w:r>
      <w:r>
        <w:rPr/>
        <w:t xml:space="preserve"> </w:t>
      </w:r>
      <w:r>
        <w:rPr>
          <w:rStyle w:val="SourceText"/>
        </w:rPr>
        <w:t>id</w:t>
      </w:r>
      <w:r>
        <w:rPr/>
        <w:t xml:space="preserve"> URL parameter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Request body (JSON):</w:t>
      </w:r>
      <w:r>
        <w:rPr/>
        <w:t xml:space="preserve"> </w:t>
      </w:r>
      <w:r>
        <w:rPr>
          <w:rStyle w:val="SourceText"/>
        </w:rPr>
        <w:t>{ "completed": false }</w:t>
      </w:r>
      <w:r>
        <w:rPr/>
        <w:t xml:space="preserve">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Response (200 OK):</w:t>
      </w:r>
      <w:r>
        <w:rPr/>
        <w:t xml:space="preserve"> </w:t>
      </w:r>
      <w:r>
        <w:rPr>
          <w:rStyle w:val="SourceText"/>
        </w:rPr>
        <w:t>{ "task": &lt;updated task&gt;, "message": "Task set to 'Not Complete'" }</w:t>
      </w:r>
      <w:r>
        <w:rPr/>
        <w:t xml:space="preserve"> </w:t>
      </w:r>
    </w:p>
    <w:p>
      <w:pPr>
        <w:pStyle w:val="BodyText"/>
        <w:numPr>
          <w:ilvl w:val="0"/>
          <w:numId w:val="5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Error responses:</w:t>
      </w:r>
      <w:r>
        <w:rPr/>
        <w:t xml:space="preserve"> </w:t>
      </w:r>
      <w:r>
        <w:rPr>
          <w:rStyle w:val="SourceText"/>
        </w:rPr>
        <w:t>404</w:t>
      </w:r>
      <w:r>
        <w:rPr/>
        <w:t xml:space="preserve">, </w:t>
      </w:r>
      <w:r>
        <w:rPr>
          <w:rStyle w:val="SourceText"/>
        </w:rPr>
        <w:t>500</w:t>
      </w:r>
      <w:r>
        <w:rPr/>
        <w:t xml:space="preserve"> </w:t>
      </w:r>
    </w:p>
    <w:p>
      <w:pPr>
        <w:pStyle w:val="Heading3endpoint"/>
        <w:bidi w:val="0"/>
        <w:jc w:val="start"/>
        <w:rPr/>
      </w:pPr>
      <w:r>
        <w:rPr/>
        <w:t>DELETE /api/tasks/delete/:id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Method:</w:t>
      </w:r>
      <w:r>
        <w:rPr/>
        <w:t xml:space="preserve"> DELETE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Purpose:</w:t>
      </w:r>
      <w:r>
        <w:rPr/>
        <w:t xml:space="preserve"> Permanently delete a task by ID.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Authentication:</w:t>
      </w:r>
      <w:r>
        <w:rPr/>
        <w:t xml:space="preserve"> Not required.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Input:</w:t>
      </w:r>
      <w:r>
        <w:rPr/>
        <w:t xml:space="preserve"> </w:t>
      </w:r>
      <w:r>
        <w:rPr>
          <w:rStyle w:val="SourceText"/>
        </w:rPr>
        <w:t>id</w:t>
      </w:r>
      <w:r>
        <w:rPr/>
        <w:t xml:space="preserve"> URL parameter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Request body:</w:t>
      </w:r>
      <w:r>
        <w:rPr/>
        <w:t xml:space="preserve"> none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Response (200 OK):</w:t>
      </w:r>
      <w:r>
        <w:rPr/>
        <w:t xml:space="preserve"> </w:t>
      </w:r>
      <w:r>
        <w:rPr>
          <w:rStyle w:val="SourceText"/>
        </w:rPr>
        <w:t>{ "task": &lt;deleted task&gt;, "message": "Task deleted successfully!" }</w:t>
      </w:r>
      <w:r>
        <w:rPr/>
        <w:t xml:space="preserve">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Error responses:</w:t>
      </w:r>
      <w:r>
        <w:rPr/>
        <w:t xml:space="preserve"> </w:t>
      </w:r>
      <w:r>
        <w:rPr>
          <w:rStyle w:val="SourceText"/>
        </w:rPr>
        <w:t>404</w:t>
      </w:r>
      <w:r>
        <w:rPr/>
        <w:t xml:space="preserve">, </w:t>
      </w:r>
      <w:r>
        <w:rPr>
          <w:rStyle w:val="SourceText"/>
        </w:rPr>
        <w:t>500</w:t>
      </w:r>
      <w:r>
        <w:rPr/>
        <w:t xml:space="preserve"> </w:t>
      </w:r>
    </w:p>
    <w:p>
      <w:pPr>
        <w:pStyle w:val="BodyText"/>
        <w:numPr>
          <w:ilvl w:val="0"/>
          <w:numId w:val="6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Example:</w:t>
      </w:r>
      <w:r>
        <w:rPr/>
        <w:t xml:space="preserve"> </w:t>
      </w:r>
    </w:p>
    <w:p>
      <w:pPr>
        <w:pStyle w:val="PreformattedText"/>
        <w:bidi w:val="0"/>
        <w:spacing w:before="0" w:after="283"/>
        <w:jc w:val="start"/>
        <w:rPr/>
      </w:pPr>
      <w:r>
        <w:rPr/>
        <w:t>DELETE http://localhost:3001/api/tasks/delete/65f1a2b3c4d5e6f7a8b9c0d1</w:t>
      </w:r>
    </w:p>
    <w:p>
      <w:pPr>
        <w:pStyle w:val="Heading3endpoint"/>
        <w:bidi w:val="0"/>
        <w:jc w:val="start"/>
        <w:rPr/>
      </w:pPr>
      <w:r>
        <w:rPr/>
        <w:t>PUT /api/tasks/update/:id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Method:</w:t>
      </w:r>
      <w:r>
        <w:rPr/>
        <w:t xml:space="preserve"> PUT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Purpose:</w:t>
      </w:r>
      <w:r>
        <w:rPr/>
        <w:t xml:space="preserve"> Update the editable fields of an existing task.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Authentication:</w:t>
      </w:r>
      <w:r>
        <w:rPr/>
        <w:t xml:space="preserve"> Not required.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Input:</w:t>
      </w:r>
      <w:r>
        <w:rPr/>
        <w:t xml:space="preserve"> </w:t>
      </w:r>
      <w:r>
        <w:rPr>
          <w:rStyle w:val="SourceText"/>
        </w:rPr>
        <w:t>id</w:t>
      </w:r>
      <w:r>
        <w:rPr/>
        <w:t xml:space="preserve"> URL parameter, plus updated fields in the JSON request body.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Request body (JSON):</w:t>
      </w:r>
      <w:r>
        <w:rPr/>
        <w:t xml:space="preserve"> </w:t>
      </w:r>
    </w:p>
    <w:p>
      <w:pPr>
        <w:pStyle w:val="BodyText"/>
        <w:numPr>
          <w:ilvl w:val="1"/>
          <w:numId w:val="7"/>
        </w:numPr>
        <w:tabs>
          <w:tab w:val="clear" w:pos="1134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>
          <w:rStyle w:val="SourceText"/>
        </w:rPr>
        <w:t>title</w:t>
      </w:r>
      <w:r>
        <w:rPr/>
        <w:t xml:space="preserve"> (string) </w:t>
      </w:r>
    </w:p>
    <w:p>
      <w:pPr>
        <w:pStyle w:val="BodyText"/>
        <w:numPr>
          <w:ilvl w:val="1"/>
          <w:numId w:val="7"/>
        </w:numPr>
        <w:tabs>
          <w:tab w:val="clear" w:pos="1134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>
          <w:rStyle w:val="SourceText"/>
        </w:rPr>
        <w:t>description</w:t>
      </w:r>
      <w:r>
        <w:rPr/>
        <w:t xml:space="preserve"> (string) </w:t>
      </w:r>
    </w:p>
    <w:p>
      <w:pPr>
        <w:pStyle w:val="BodyText"/>
        <w:numPr>
          <w:ilvl w:val="1"/>
          <w:numId w:val="7"/>
        </w:numPr>
        <w:tabs>
          <w:tab w:val="clear" w:pos="1134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>
          <w:rStyle w:val="SourceText"/>
        </w:rPr>
        <w:t>dueDate</w:t>
      </w:r>
      <w:r>
        <w:rPr/>
        <w:t xml:space="preserve"> (ISO date string)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Response (200 OK):</w:t>
      </w:r>
      <w:r>
        <w:rPr/>
        <w:t xml:space="preserve"> </w:t>
      </w:r>
      <w:r>
        <w:rPr>
          <w:rStyle w:val="SourceText"/>
        </w:rPr>
        <w:t>{ "task": &lt;updated task&gt;, "message": "Task updated successfully!" }</w:t>
      </w:r>
      <w:r>
        <w:rPr/>
        <w:t xml:space="preserve">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Error responses:</w:t>
      </w:r>
      <w:r>
        <w:rPr/>
        <w:t xml:space="preserve"> </w:t>
      </w:r>
      <w:r>
        <w:rPr>
          <w:rStyle w:val="SourceText"/>
        </w:rPr>
        <w:t>404</w:t>
      </w:r>
      <w:r>
        <w:rPr/>
        <w:t xml:space="preserve"> if task ID not found, </w:t>
      </w:r>
      <w:r>
        <w:rPr>
          <w:rStyle w:val="SourceText"/>
        </w:rPr>
        <w:t>500</w:t>
      </w:r>
      <w:r>
        <w:rPr/>
        <w:t xml:space="preserve"> on server error </w:t>
      </w:r>
    </w:p>
    <w:p>
      <w:pPr>
        <w:pStyle w:val="BodyText"/>
        <w:numPr>
          <w:ilvl w:val="0"/>
          <w:numId w:val="7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Example request body:</w:t>
      </w:r>
      <w:r>
        <w:rPr/>
        <w:t xml:space="preserve"> 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>{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</w:t>
      </w:r>
      <w:r>
        <w:rPr/>
        <w:t>"title": "Buy groceries (updated)",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</w:t>
      </w:r>
      <w:r>
        <w:rPr/>
        <w:t>"description": "Milk, bread, eggs, butter",</w:t>
      </w:r>
    </w:p>
    <w:p>
      <w:pPr>
        <w:pStyle w:val="PreformattedText"/>
        <w:pBdr/>
        <w:bidi w:val="0"/>
        <w:spacing w:before="0" w:after="0"/>
        <w:jc w:val="start"/>
        <w:rPr/>
      </w:pPr>
      <w:r>
        <w:rPr/>
        <w:t xml:space="preserve">  </w:t>
      </w:r>
      <w:r>
        <w:rPr/>
        <w:t>"dueDate": "2026-05-13"</w:t>
      </w:r>
    </w:p>
    <w:p>
      <w:pPr>
        <w:pStyle w:val="PreformattedText"/>
        <w:bidi w:val="0"/>
        <w:spacing w:before="0" w:after="283"/>
        <w:jc w:val="start"/>
        <w:rPr/>
      </w:pPr>
      <w:r>
        <w:rPr/>
        <w:t>}</w:t>
      </w:r>
    </w:p>
    <w:p>
      <w:pPr>
        <w:pStyle w:val="HorizontalLine"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pBdr/>
        <w:bidi w:val="0"/>
        <w:spacing w:before="400" w:after="200"/>
        <w:jc w:val="start"/>
        <w:rPr/>
      </w:pPr>
      <w:r>
        <w:rPr/>
        <w:t>3. Dependencies</w:t>
      </w:r>
    </w:p>
    <w:p>
      <w:pPr>
        <w:pStyle w:val="BodyText"/>
        <w:bidi w:val="0"/>
        <w:spacing w:before="0" w:after="283"/>
        <w:jc w:val="start"/>
        <w:rPr/>
      </w:pPr>
      <w:r>
        <w:rPr/>
        <w:t>BucketLisk is built on the following stack and third-party packages.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Backend (Node.js) dependencies</w:t>
      </w:r>
    </w:p>
    <w:tbl>
      <w:tblPr>
        <w:tblW w:w="7807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080"/>
        <w:gridCol w:w="819"/>
        <w:gridCol w:w="4546"/>
        <w:gridCol w:w="1362"/>
      </w:tblGrid>
      <w:tr>
        <w:trPr/>
        <w:tc>
          <w:tcPr>
            <w:tcW w:w="1080" w:type="dxa"/>
            <w:tcBorders/>
            <w:vAlign w:val="center"/>
          </w:tcPr>
          <w:p>
            <w:pPr>
              <w:pStyle w:val="TableHeading"/>
              <w:suppressLineNumbers/>
              <w:bidi w:val="0"/>
              <w:spacing w:before="0" w:after="283"/>
              <w:jc w:val="start"/>
              <w:rPr/>
            </w:pPr>
            <w:r>
              <w:rPr/>
              <w:t>Package</w:t>
            </w:r>
          </w:p>
        </w:tc>
        <w:tc>
          <w:tcPr>
            <w:tcW w:w="819" w:type="dxa"/>
            <w:tcBorders/>
            <w:vAlign w:val="center"/>
          </w:tcPr>
          <w:p>
            <w:pPr>
              <w:pStyle w:val="TableHeading"/>
              <w:suppressLineNumbers/>
              <w:bidi w:val="0"/>
              <w:spacing w:before="0" w:after="283"/>
              <w:jc w:val="start"/>
              <w:rPr/>
            </w:pPr>
            <w:r>
              <w:rPr/>
              <w:t>Version</w:t>
            </w:r>
          </w:p>
        </w:tc>
        <w:tc>
          <w:tcPr>
            <w:tcW w:w="4546" w:type="dxa"/>
            <w:tcBorders/>
            <w:vAlign w:val="center"/>
          </w:tcPr>
          <w:p>
            <w:pPr>
              <w:pStyle w:val="TableHeading"/>
              <w:suppressLineNumbers/>
              <w:bidi w:val="0"/>
              <w:spacing w:before="0" w:after="283"/>
              <w:jc w:val="start"/>
              <w:rPr/>
            </w:pPr>
            <w:r>
              <w:rPr/>
              <w:t>Purpose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TableHeading"/>
              <w:suppressLineNumbers/>
              <w:bidi w:val="0"/>
              <w:spacing w:before="0" w:after="283"/>
              <w:jc w:val="start"/>
              <w:rPr/>
            </w:pPr>
            <w:r>
              <w:rPr/>
              <w:t>License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express</w:t>
            </w:r>
          </w:p>
        </w:tc>
        <w:tc>
          <w:tcPr>
            <w:tcW w:w="819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^5.2.1</w:t>
            </w:r>
          </w:p>
        </w:tc>
        <w:tc>
          <w:tcPr>
            <w:tcW w:w="454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HTTP server and routing framework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MIT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mongoose</w:t>
            </w:r>
          </w:p>
        </w:tc>
        <w:tc>
          <w:tcPr>
            <w:tcW w:w="819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^9.3.3</w:t>
            </w:r>
          </w:p>
        </w:tc>
        <w:tc>
          <w:tcPr>
            <w:tcW w:w="454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MongoDB ODM for schema/model management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MIT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mongodb</w:t>
            </w:r>
          </w:p>
        </w:tc>
        <w:tc>
          <w:tcPr>
            <w:tcW w:w="819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^7.1.1</w:t>
            </w:r>
          </w:p>
        </w:tc>
        <w:tc>
          <w:tcPr>
            <w:tcW w:w="454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Official MongoDB Node.js driver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Apache 2.0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cors</w:t>
            </w:r>
          </w:p>
        </w:tc>
        <w:tc>
          <w:tcPr>
            <w:tcW w:w="819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^2.8.6</w:t>
            </w:r>
          </w:p>
        </w:tc>
        <w:tc>
          <w:tcPr>
            <w:tcW w:w="454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Cross-Origin Resource Sharing middleware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MIT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dotenv</w:t>
            </w:r>
          </w:p>
        </w:tc>
        <w:tc>
          <w:tcPr>
            <w:tcW w:w="819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^17.3.1</w:t>
            </w:r>
          </w:p>
        </w:tc>
        <w:tc>
          <w:tcPr>
            <w:tcW w:w="454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 xml:space="preserve">Loads environment variables from </w:t>
            </w:r>
            <w:r>
              <w:rPr>
                <w:rStyle w:val="SourceText"/>
              </w:rPr>
              <w:t>.env</w:t>
            </w:r>
          </w:p>
        </w:tc>
        <w:tc>
          <w:tcPr>
            <w:tcW w:w="1362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BSD-2-Clause</w:t>
            </w:r>
          </w:p>
        </w:tc>
      </w:tr>
    </w:tbl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Runtime / external services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Node.js:</w:t>
      </w:r>
      <w:r>
        <w:rPr/>
        <w:t xml:space="preserve"> v18 LTS or higher recommended (required to run the BucketLisk backend). 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MongoDB:</w:t>
      </w:r>
      <w:r>
        <w:rPr/>
        <w:t xml:space="preserve"> either a local instance or a hosted MongoDB Atlas cluster. The connection string is provided via the </w:t>
      </w:r>
      <w:r>
        <w:rPr>
          <w:rStyle w:val="SourceText"/>
        </w:rPr>
        <w:t>MONGO_URI</w:t>
      </w:r>
      <w:r>
        <w:rPr/>
        <w:t xml:space="preserve"> environment variable. </w:t>
      </w:r>
    </w:p>
    <w:p>
      <w:pPr>
        <w:pStyle w:val="BodyText"/>
        <w:numPr>
          <w:ilvl w:val="0"/>
          <w:numId w:val="8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Web browser:</w:t>
      </w:r>
      <w:r>
        <w:rPr/>
        <w:t xml:space="preserve"> any modern browser (Chrome, Firefox, Edge, Safari) for the BucketLisk frontend pages. 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Frontend dependencies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The BucketLisk frontend is plain HTML, CSS, and vanilla JavaScript, with no build step or package manager. It uses the browser's native </w:t>
      </w:r>
      <w:r>
        <w:rPr>
          <w:rStyle w:val="SourceText"/>
        </w:rPr>
        <w:t>fetch</w:t>
      </w:r>
      <w:r>
        <w:rPr/>
        <w:t xml:space="preserve"> API to communicate with the backend. No CDN-hosted libraries or external scripts are required.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Installation instructions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Install Node.js (v18+) from </w:t>
      </w:r>
      <w:hyperlink r:id="rId2">
        <w:r>
          <w:rPr>
            <w:rStyle w:val="Hyperlink"/>
          </w:rPr>
          <w:t>nodejs.org</w:t>
        </w:r>
      </w:hyperlink>
      <w:r>
        <w:rPr/>
        <w:t xml:space="preserve">.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Clone the BucketLisk repository.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From the </w:t>
      </w:r>
      <w:r>
        <w:rPr>
          <w:rStyle w:val="SourceText"/>
        </w:rPr>
        <w:t>backend/</w:t>
      </w:r>
      <w:r>
        <w:rPr/>
        <w:t xml:space="preserve"> directory, run </w:t>
      </w:r>
      <w:r>
        <w:rPr>
          <w:rStyle w:val="SourceText"/>
        </w:rPr>
        <w:t>npm install</w:t>
      </w:r>
      <w:r>
        <w:rPr/>
        <w:t xml:space="preserve"> to install all dependencies listed in </w:t>
      </w:r>
      <w:r>
        <w:rPr>
          <w:rStyle w:val="SourceText"/>
        </w:rPr>
        <w:t>package.json</w:t>
      </w:r>
      <w:r>
        <w:rPr/>
        <w:t xml:space="preserve">.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Create a </w:t>
      </w:r>
      <w:r>
        <w:rPr>
          <w:rStyle w:val="SourceText"/>
        </w:rPr>
        <w:t>.env</w:t>
      </w:r>
      <w:r>
        <w:rPr/>
        <w:t xml:space="preserve"> file in </w:t>
      </w:r>
      <w:r>
        <w:rPr>
          <w:rStyle w:val="SourceText"/>
        </w:rPr>
        <w:t>backend/</w:t>
      </w:r>
      <w:r>
        <w:rPr/>
        <w:t xml:space="preserve"> containing your </w:t>
      </w:r>
      <w:r>
        <w:rPr>
          <w:rStyle w:val="SourceText"/>
        </w:rPr>
        <w:t>MONGO_URI</w:t>
      </w:r>
      <w:r>
        <w:rPr/>
        <w:t xml:space="preserve">.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Start the backend with </w:t>
      </w:r>
      <w:r>
        <w:rPr>
          <w:rStyle w:val="SourceText"/>
        </w:rPr>
        <w:t>npm start</w:t>
      </w:r>
      <w:r>
        <w:rPr/>
        <w:t xml:space="preserve"> (or </w:t>
      </w:r>
      <w:r>
        <w:rPr>
          <w:rStyle w:val="SourceText"/>
        </w:rPr>
        <w:t>node index.js</w:t>
      </w:r>
      <w:r>
        <w:rPr/>
        <w:t xml:space="preserve">). </w:t>
      </w:r>
    </w:p>
    <w:p>
      <w:pPr>
        <w:pStyle w:val="BodyText"/>
        <w:numPr>
          <w:ilvl w:val="0"/>
          <w:numId w:val="9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Open </w:t>
      </w:r>
      <w:r>
        <w:rPr>
          <w:rStyle w:val="SourceText"/>
        </w:rPr>
        <w:t>frontend/index.html</w:t>
      </w:r>
      <w:r>
        <w:rPr/>
        <w:t xml:space="preserve"> in a browser, or serve the </w:t>
      </w:r>
      <w:r>
        <w:rPr>
          <w:rStyle w:val="SourceText"/>
        </w:rPr>
        <w:t>frontend/</w:t>
      </w:r>
      <w:r>
        <w:rPr/>
        <w:t xml:space="preserve"> directory with any static file server. </w:t>
      </w:r>
    </w:p>
    <w:p>
      <w:pPr>
        <w:pStyle w:val="BodyText"/>
        <w:bidi w:val="0"/>
        <w:spacing w:before="0" w:after="283"/>
        <w:jc w:val="start"/>
        <w:rPr/>
      </w:pPr>
      <w:r>
        <w:rPr/>
        <w:t>Notes: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ourceText"/>
        </w:rPr>
        <w:t>package-lock.json</w:t>
      </w:r>
      <w:r>
        <w:rPr/>
        <w:t xml:space="preserve"> ensures consistent dependency versions across installs. </w:t>
      </w:r>
    </w:p>
    <w:p>
      <w:pPr>
        <w:pStyle w:val="BodyText"/>
        <w:numPr>
          <w:ilvl w:val="0"/>
          <w:numId w:val="10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All listed packages use permissive open-source licenses (MIT/Apache/BSD) and are free for commercial and academic use. </w:t>
      </w:r>
    </w:p>
    <w:p>
      <w:pPr>
        <w:pStyle w:val="HorizontalLine"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pBdr/>
        <w:bidi w:val="0"/>
        <w:spacing w:before="400" w:after="200"/>
        <w:jc w:val="start"/>
        <w:rPr/>
      </w:pPr>
      <w:r>
        <w:rPr/>
        <w:t>4. Credentials &amp; Authentication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Environment variables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BucketLisk uses MongoDB as its database. Sensitive connection details are stored in a </w:t>
      </w:r>
      <w:r>
        <w:rPr>
          <w:rStyle w:val="SourceText"/>
        </w:rPr>
        <w:t>.env</w:t>
      </w:r>
      <w:r>
        <w:rPr/>
        <w:t xml:space="preserve"> file inside the </w:t>
      </w:r>
      <w:r>
        <w:rPr>
          <w:rStyle w:val="SourceText"/>
        </w:rPr>
        <w:t>backend/</w:t>
      </w:r>
      <w:r>
        <w:rPr/>
        <w:t xml:space="preserve"> directory and are loaded at runtime by the </w:t>
      </w:r>
      <w:r>
        <w:rPr>
          <w:rStyle w:val="SourceText"/>
        </w:rPr>
        <w:t>dotenv</w:t>
      </w:r>
      <w:r>
        <w:rPr/>
        <w:t xml:space="preserve"> package. The </w:t>
      </w:r>
      <w:r>
        <w:rPr>
          <w:rStyle w:val="SourceText"/>
        </w:rPr>
        <w:t>.env</w:t>
      </w:r>
      <w:r>
        <w:rPr/>
        <w:t xml:space="preserve"> file is excluded from version control via </w:t>
      </w:r>
      <w:r>
        <w:rPr>
          <w:rStyle w:val="SourceText"/>
        </w:rPr>
        <w:t>.gitignore</w:t>
      </w:r>
      <w:r>
        <w:rPr/>
        <w:t xml:space="preserve"> and must never be committed to the repository.</w:t>
      </w:r>
    </w:p>
    <w:p>
      <w:pPr>
        <w:pStyle w:val="BodyText"/>
        <w:bidi w:val="0"/>
        <w:spacing w:before="0" w:after="283"/>
        <w:jc w:val="start"/>
        <w:rPr/>
      </w:pPr>
      <w:r>
        <w:rPr>
          <w:rStyle w:val="Strong"/>
        </w:rPr>
        <w:t xml:space="preserve">Example </w:t>
      </w:r>
      <w:r>
        <w:rPr>
          <w:rStyle w:val="SourceText"/>
        </w:rPr>
        <w:t>backend/.env</w:t>
      </w:r>
      <w:r>
        <w:rPr>
          <w:rStyle w:val="Strong"/>
        </w:rPr>
        <w:t xml:space="preserve"> file:</w:t>
      </w:r>
    </w:p>
    <w:p>
      <w:pPr>
        <w:pStyle w:val="PreformattedText"/>
        <w:bidi w:val="0"/>
        <w:spacing w:before="0" w:after="283"/>
        <w:jc w:val="start"/>
        <w:rPr/>
      </w:pPr>
      <w:r>
        <w:rPr/>
        <w:t>MONGO_URI=mongodb+srv://&lt;username&gt;:&lt;password&gt;@&lt;cluster&gt;.mongodb.net/bucketlisk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Components requiring credentials</w:t>
      </w:r>
    </w:p>
    <w:tbl>
      <w:tblPr>
        <w:tblW w:w="1020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161"/>
        <w:gridCol w:w="3588"/>
        <w:gridCol w:w="3456"/>
      </w:tblGrid>
      <w:tr>
        <w:trPr/>
        <w:tc>
          <w:tcPr>
            <w:tcW w:w="3161" w:type="dxa"/>
            <w:tcBorders/>
            <w:vAlign w:val="center"/>
          </w:tcPr>
          <w:p>
            <w:pPr>
              <w:pStyle w:val="TableHeading"/>
              <w:suppressLineNumbers/>
              <w:bidi w:val="0"/>
              <w:spacing w:before="0" w:after="283"/>
              <w:jc w:val="start"/>
              <w:rPr/>
            </w:pPr>
            <w:r>
              <w:rPr/>
              <w:t>Component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TableHeading"/>
              <w:suppressLineNumbers/>
              <w:bidi w:val="0"/>
              <w:spacing w:before="0" w:after="283"/>
              <w:jc w:val="start"/>
              <w:rPr/>
            </w:pPr>
            <w:r>
              <w:rPr/>
              <w:t>Credential type</w:t>
            </w:r>
          </w:p>
        </w:tc>
        <w:tc>
          <w:tcPr>
            <w:tcW w:w="3456" w:type="dxa"/>
            <w:tcBorders/>
            <w:vAlign w:val="center"/>
          </w:tcPr>
          <w:p>
            <w:pPr>
              <w:pStyle w:val="TableHeading"/>
              <w:suppressLineNumbers/>
              <w:bidi w:val="0"/>
              <w:spacing w:before="0" w:after="283"/>
              <w:jc w:val="start"/>
              <w:rPr/>
            </w:pPr>
            <w:r>
              <w:rPr/>
              <w:t>Where stored</w:t>
            </w:r>
          </w:p>
        </w:tc>
      </w:tr>
      <w:tr>
        <w:trPr/>
        <w:tc>
          <w:tcPr>
            <w:tcW w:w="316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MongoDB Atlas (BucketLisk database)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Connection string with username/password</w:t>
            </w:r>
          </w:p>
        </w:tc>
        <w:tc>
          <w:tcPr>
            <w:tcW w:w="345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>
                <w:rStyle w:val="SourceText"/>
              </w:rPr>
              <w:t>backend/.env</w:t>
            </w:r>
            <w:r>
              <w:rPr/>
              <w:t xml:space="preserve"> as </w:t>
            </w:r>
            <w:r>
              <w:rPr>
                <w:rStyle w:val="SourceText"/>
              </w:rPr>
              <w:t>MONGO_URI</w:t>
            </w:r>
          </w:p>
        </w:tc>
      </w:tr>
      <w:tr>
        <w:trPr/>
        <w:tc>
          <w:tcPr>
            <w:tcW w:w="316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MongoDB Atlas web console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Email + password (with optional MFA)</w:t>
            </w:r>
          </w:p>
        </w:tc>
        <w:tc>
          <w:tcPr>
            <w:tcW w:w="345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Personal password manager (not in repo)</w:t>
            </w:r>
          </w:p>
        </w:tc>
      </w:tr>
      <w:tr>
        <w:trPr/>
        <w:tc>
          <w:tcPr>
            <w:tcW w:w="316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BucketLisk GitHub repository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SSH key or personal access token</w:t>
            </w:r>
          </w:p>
        </w:tc>
        <w:tc>
          <w:tcPr>
            <w:tcW w:w="345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Developer's local machine</w:t>
            </w:r>
          </w:p>
        </w:tc>
      </w:tr>
      <w:tr>
        <w:trPr/>
        <w:tc>
          <w:tcPr>
            <w:tcW w:w="3161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Hosting account (if deployed)</w:t>
            </w:r>
          </w:p>
        </w:tc>
        <w:tc>
          <w:tcPr>
            <w:tcW w:w="3588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Provider login</w:t>
            </w:r>
          </w:p>
        </w:tc>
        <w:tc>
          <w:tcPr>
            <w:tcW w:w="3456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start"/>
              <w:rPr/>
            </w:pPr>
            <w:r>
              <w:rPr/>
              <w:t>Personal password manager</w:t>
            </w:r>
          </w:p>
        </w:tc>
      </w:tr>
    </w:tbl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Authentication mechanism</w:t>
      </w:r>
    </w:p>
    <w:p>
      <w:pPr>
        <w:pStyle w:val="BodyText"/>
        <w:bidi w:val="0"/>
        <w:spacing w:before="0" w:after="283"/>
        <w:jc w:val="start"/>
        <w:rPr/>
      </w:pPr>
      <w:r>
        <w:rPr/>
        <w:t>The current BucketLisk REST API does not enforce per-request authentication. It is intended for local development and demonstration. For production deployment, a token-based authentication layer (e.g. JWT) should be added before exposing the API publicly.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Credential handling rules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Never commit </w:t>
      </w:r>
      <w:r>
        <w:rPr>
          <w:rStyle w:val="SourceText"/>
        </w:rPr>
        <w:t>.env</w:t>
      </w:r>
      <w:r>
        <w:rPr/>
        <w:t xml:space="preserve"> files or any secrets to the BucketLisk Git repository. 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Rotate the MongoDB password if a credential is suspected to be leaked. 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Use MongoDB Atlas IP allow-listing to restrict database access to known hosts. </w:t>
      </w:r>
    </w:p>
    <w:p>
      <w:pPr>
        <w:pStyle w:val="BodyText"/>
        <w:numPr>
          <w:ilvl w:val="0"/>
          <w:numId w:val="11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Share credentials between team members only through a secure password manager, never via chat, email, or commits. </w:t>
      </w:r>
    </w:p>
    <w:p>
      <w:pPr>
        <w:pStyle w:val="HorizontalLine"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pBdr/>
        <w:bidi w:val="0"/>
        <w:spacing w:before="400" w:after="200"/>
        <w:jc w:val="start"/>
        <w:rPr/>
      </w:pPr>
      <w:r>
        <w:rPr/>
        <w:t>5. Procedure for Feedback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Policies and guidelines</w:t>
      </w:r>
    </w:p>
    <w:p>
      <w:pPr>
        <w:pStyle w:val="BodyText"/>
        <w:numPr>
          <w:ilvl w:val="0"/>
          <w:numId w:val="1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Privacy:</w:t>
      </w:r>
      <w:r>
        <w:rPr/>
        <w:t xml:space="preserve"> BucketLisk stores only task data the user enters; no personal data is collected. </w:t>
      </w:r>
    </w:p>
    <w:p>
      <w:pPr>
        <w:pStyle w:val="BodyText"/>
        <w:numPr>
          <w:ilvl w:val="0"/>
          <w:numId w:val="1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Acceptable use:</w:t>
      </w:r>
      <w:r>
        <w:rPr/>
        <w:t xml:space="preserve"> Users must not submit unlawful, abusive, or copyrighted content as task data. </w:t>
      </w:r>
    </w:p>
    <w:p>
      <w:pPr>
        <w:pStyle w:val="BodyText"/>
        <w:numPr>
          <w:ilvl w:val="0"/>
          <w:numId w:val="1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Security:</w:t>
      </w:r>
      <w:r>
        <w:rPr/>
        <w:t xml:space="preserve"> Vulnerability reports must be sent privately to the BucketLisk maintainer rather than disclosed publicly. </w:t>
      </w:r>
    </w:p>
    <w:p>
      <w:pPr>
        <w:pStyle w:val="BodyText"/>
        <w:numPr>
          <w:ilvl w:val="0"/>
          <w:numId w:val="12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Content management:</w:t>
      </w:r>
      <w:r>
        <w:rPr/>
        <w:t xml:space="preserve"> The maintainer reserves the right to remove any content that violates the acceptable use policy. 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Feedback collection channels</w:t>
      </w:r>
    </w:p>
    <w:p>
      <w:pPr>
        <w:pStyle w:val="BodyText"/>
        <w:numPr>
          <w:ilvl w:val="0"/>
          <w:numId w:val="13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Support page:</w:t>
      </w:r>
      <w:r>
        <w:rPr/>
        <w:t xml:space="preserve"> users submit feedback, bug reports, or suggestions via the </w:t>
      </w:r>
      <w:r>
        <w:rPr>
          <w:rStyle w:val="SourceText"/>
        </w:rPr>
        <w:t>support.html</w:t>
      </w:r>
      <w:r>
        <w:rPr/>
        <w:t xml:space="preserve"> page on the BucketLisk website. </w:t>
      </w:r>
    </w:p>
    <w:p>
      <w:pPr>
        <w:pStyle w:val="BodyText"/>
        <w:numPr>
          <w:ilvl w:val="0"/>
          <w:numId w:val="13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GitHub Issues:</w:t>
      </w:r>
      <w:r>
        <w:rPr/>
        <w:t xml:space="preserve"> technical bugs and feature requests are tracked as issues in the BucketLisk GitHub repository. </w:t>
      </w:r>
    </w:p>
    <w:p>
      <w:pPr>
        <w:pStyle w:val="BodyText"/>
        <w:numPr>
          <w:ilvl w:val="0"/>
          <w:numId w:val="13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Direct contact:</w:t>
      </w:r>
      <w:r>
        <w:rPr/>
        <w:t xml:space="preserve"> users may email the BucketLisk maintainer for sensitive or security-related feedback. 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How feedback is identified, applied, and actioned</w:t>
      </w:r>
    </w:p>
    <w:p>
      <w:pPr>
        <w:pStyle w:val="BodyText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Receive:</w:t>
      </w:r>
      <w:r>
        <w:rPr/>
        <w:t xml:space="preserve"> feedback arrives via the support form, GitHub Issues, or email. </w:t>
      </w:r>
    </w:p>
    <w:p>
      <w:pPr>
        <w:pStyle w:val="BodyText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Acknowledge:</w:t>
      </w:r>
      <w:r>
        <w:rPr/>
        <w:t xml:space="preserve"> the maintainer acknowledges the submitter within 3 working days. </w:t>
      </w:r>
    </w:p>
    <w:p>
      <w:pPr>
        <w:pStyle w:val="BodyText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Triage:</w:t>
      </w:r>
      <w:r>
        <w:rPr/>
        <w:t xml:space="preserve"> each item is logged as a GitHub Issue and labelled (</w:t>
      </w:r>
      <w:r>
        <w:rPr>
          <w:rStyle w:val="SourceText"/>
        </w:rPr>
        <w:t>bug</w:t>
      </w:r>
      <w:r>
        <w:rPr/>
        <w:t xml:space="preserve">, </w:t>
      </w:r>
      <w:r>
        <w:rPr>
          <w:rStyle w:val="SourceText"/>
        </w:rPr>
        <w:t>enhancement</w:t>
      </w:r>
      <w:r>
        <w:rPr/>
        <w:t xml:space="preserve">, </w:t>
      </w:r>
      <w:r>
        <w:rPr>
          <w:rStyle w:val="SourceText"/>
        </w:rPr>
        <w:t>question</w:t>
      </w:r>
      <w:r>
        <w:rPr/>
        <w:t xml:space="preserve">, </w:t>
      </w:r>
      <w:r>
        <w:rPr>
          <w:rStyle w:val="SourceText"/>
        </w:rPr>
        <w:t>security</w:t>
      </w:r>
      <w:r>
        <w:rPr/>
        <w:t>) and assigned a priority (</w:t>
      </w:r>
      <w:r>
        <w:rPr>
          <w:rStyle w:val="SourceText"/>
        </w:rPr>
        <w:t>P1</w:t>
      </w:r>
      <w:r>
        <w:rPr/>
        <w:t xml:space="preserve"> to </w:t>
      </w:r>
      <w:r>
        <w:rPr>
          <w:rStyle w:val="SourceText"/>
        </w:rPr>
        <w:t>P3</w:t>
      </w:r>
      <w:r>
        <w:rPr/>
        <w:t xml:space="preserve">). </w:t>
      </w:r>
    </w:p>
    <w:p>
      <w:pPr>
        <w:pStyle w:val="BodyText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Backlog:</w:t>
      </w:r>
      <w:r>
        <w:rPr/>
        <w:t xml:space="preserve"> triaged items are added to the BucketLisk backlog and ordered by priority and effort. </w:t>
      </w:r>
    </w:p>
    <w:p>
      <w:pPr>
        <w:pStyle w:val="BodyText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Implementation:</w:t>
      </w:r>
      <w:r>
        <w:rPr/>
        <w:t xml:space="preserve"> a developer creates a feature branch from </w:t>
      </w:r>
      <w:r>
        <w:rPr>
          <w:rStyle w:val="SourceText"/>
        </w:rPr>
        <w:t>develop</w:t>
      </w:r>
      <w:r>
        <w:rPr/>
        <w:t xml:space="preserve"> referencing the issue number (see Section 6) and implements the change. </w:t>
      </w:r>
    </w:p>
    <w:p>
      <w:pPr>
        <w:pStyle w:val="BodyText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Testing:</w:t>
      </w:r>
      <w:r>
        <w:rPr/>
        <w:t xml:space="preserve"> the change is tested locally and on the </w:t>
      </w:r>
      <w:r>
        <w:rPr>
          <w:rStyle w:val="SourceText"/>
        </w:rPr>
        <w:t>develop</w:t>
      </w:r>
      <w:r>
        <w:rPr/>
        <w:t xml:space="preserve"> branch. </w:t>
      </w:r>
    </w:p>
    <w:p>
      <w:pPr>
        <w:pStyle w:val="BodyText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Release:</w:t>
      </w:r>
      <w:r>
        <w:rPr/>
        <w:t xml:space="preserve"> after merge to </w:t>
      </w:r>
      <w:r>
        <w:rPr>
          <w:rStyle w:val="SourceText"/>
        </w:rPr>
        <w:t>master</w:t>
      </w:r>
      <w:r>
        <w:rPr/>
        <w:t xml:space="preserve">, the issue is closed and the submitter is notified that their feedback has been actioned. </w:t>
      </w:r>
    </w:p>
    <w:p>
      <w:pPr>
        <w:pStyle w:val="BodyText"/>
        <w:numPr>
          <w:ilvl w:val="0"/>
          <w:numId w:val="14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Review:</w:t>
      </w:r>
      <w:r>
        <w:rPr/>
        <w:t xml:space="preserve"> closed feedback is reviewed quarterly to identify recurring themes and inform the BucketLisk product roadmap. </w:t>
      </w:r>
    </w:p>
    <w:p>
      <w:pPr>
        <w:pStyle w:val="BodyText"/>
        <w:bidi w:val="0"/>
        <w:spacing w:before="0" w:after="283"/>
        <w:jc w:val="start"/>
        <w:rPr/>
      </w:pPr>
      <w:r>
        <w:rPr/>
        <w:t>This process ensures that every piece of feedback received is recorded in a tracked location, given a status, assigned to a person, and either delivered as a code change or formally declined with a reason.</w:t>
      </w:r>
    </w:p>
    <w:p>
      <w:pPr>
        <w:pStyle w:val="HorizontalLine"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pBdr/>
        <w:bidi w:val="0"/>
        <w:spacing w:before="400" w:after="200"/>
        <w:jc w:val="start"/>
        <w:rPr/>
      </w:pPr>
      <w:r>
        <w:rPr/>
        <w:t>6. Procedure for Code Commit Changes (Git Workflow)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BucketLisk uses a feature-branch workflow with two long-lived branches: </w:t>
      </w:r>
      <w:r>
        <w:rPr>
          <w:rStyle w:val="SourceText"/>
        </w:rPr>
        <w:t>develop</w:t>
      </w:r>
      <w:r>
        <w:rPr/>
        <w:t xml:space="preserve"> (integration) and </w:t>
      </w:r>
      <w:r>
        <w:rPr>
          <w:rStyle w:val="SourceText"/>
        </w:rPr>
        <w:t>master</w:t>
      </w:r>
      <w:r>
        <w:rPr/>
        <w:t xml:space="preserve"> (production-ready).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Step-by-step process</w:t>
      </w:r>
    </w:p>
    <w:p>
      <w:pPr>
        <w:pStyle w:val="BodyText"/>
        <w:numPr>
          <w:ilvl w:val="0"/>
          <w:numId w:val="15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Pull the latest </w:t>
      </w:r>
      <w:r>
        <w:rPr>
          <w:rStyle w:val="SourceText"/>
        </w:rPr>
        <w:t>develop</w:t>
      </w:r>
      <w:r>
        <w:rPr>
          <w:rStyle w:val="Strong"/>
        </w:rPr>
        <w:t>:</w:t>
      </w:r>
      <w:r>
        <w:rPr/>
        <w:t xml:space="preserve"> </w:t>
      </w:r>
    </w:p>
    <w:p>
      <w:pPr>
        <w:pStyle w:val="Preformatted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git checkout develop</w:t>
      </w:r>
    </w:p>
    <w:p>
      <w:pPr>
        <w:pStyle w:val="PreformattedText"/>
        <w:numPr>
          <w:ilvl w:val="0"/>
          <w:numId w:val="0"/>
        </w:numPr>
        <w:bidi w:val="0"/>
        <w:spacing w:before="0" w:after="283"/>
        <w:ind w:hanging="0" w:start="0"/>
        <w:jc w:val="start"/>
        <w:rPr/>
      </w:pPr>
      <w:r>
        <w:rPr/>
        <w:t>git pull origin develop</w:t>
      </w:r>
    </w:p>
    <w:p>
      <w:pPr>
        <w:pStyle w:val="BodyText"/>
        <w:numPr>
          <w:ilvl w:val="0"/>
          <w:numId w:val="15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Create a feature branch from </w:t>
      </w:r>
      <w:r>
        <w:rPr>
          <w:rStyle w:val="SourceText"/>
        </w:rPr>
        <w:t>develop</w:t>
      </w:r>
      <w:r>
        <w:rPr>
          <w:rStyle w:val="Strong"/>
        </w:rPr>
        <w:t>:</w:t>
      </w:r>
      <w:r>
        <w:rPr/>
        <w:t xml:space="preserve"> </w:t>
      </w:r>
    </w:p>
    <w:p>
      <w:pPr>
        <w:pStyle w:val="PreformattedText"/>
        <w:numPr>
          <w:ilvl w:val="0"/>
          <w:numId w:val="0"/>
        </w:numPr>
        <w:bidi w:val="0"/>
        <w:spacing w:before="0" w:after="283"/>
        <w:ind w:hanging="0" w:start="0"/>
        <w:jc w:val="start"/>
        <w:rPr/>
      </w:pPr>
      <w:r>
        <w:rPr/>
        <w:t>git checkout -b feature/&lt;short-description&gt;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/>
        <w:jc w:val="start"/>
        <w:rPr/>
      </w:pPr>
      <w:r>
        <w:rPr/>
        <w:t xml:space="preserve">For example: </w:t>
      </w:r>
      <w:r>
        <w:rPr>
          <w:rStyle w:val="SourceText"/>
        </w:rPr>
        <w:t>git checkout -b feature/add-task-filter</w:t>
      </w:r>
      <w:r>
        <w:rPr/>
        <w:t xml:space="preserve">. </w:t>
      </w:r>
    </w:p>
    <w:p>
      <w:pPr>
        <w:pStyle w:val="BodyText"/>
        <w:numPr>
          <w:ilvl w:val="0"/>
          <w:numId w:val="15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Make and test changes locally.</w:t>
      </w:r>
      <w:r>
        <w:rPr/>
        <w:t xml:space="preserve"> Run the BucketLisk backend (</w:t>
      </w:r>
      <w:r>
        <w:rPr>
          <w:rStyle w:val="SourceText"/>
        </w:rPr>
        <w:t>npm start</w:t>
      </w:r>
      <w:r>
        <w:rPr/>
        <w:t xml:space="preserve">) and exercise the affected pages in the browser. Add or update tests as appropriate. </w:t>
      </w:r>
    </w:p>
    <w:p>
      <w:pPr>
        <w:pStyle w:val="BodyText"/>
        <w:numPr>
          <w:ilvl w:val="0"/>
          <w:numId w:val="15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Stage and commit changes with a clear message:</w:t>
      </w:r>
      <w:r>
        <w:rPr/>
        <w:t xml:space="preserve"> </w:t>
      </w:r>
    </w:p>
    <w:p>
      <w:pPr>
        <w:pStyle w:val="Preformatted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git add &lt;files&gt;</w:t>
      </w:r>
    </w:p>
    <w:p>
      <w:pPr>
        <w:pStyle w:val="PreformattedText"/>
        <w:numPr>
          <w:ilvl w:val="0"/>
          <w:numId w:val="0"/>
        </w:numPr>
        <w:bidi w:val="0"/>
        <w:spacing w:before="0" w:after="283"/>
        <w:ind w:hanging="0" w:start="0"/>
        <w:jc w:val="start"/>
        <w:rPr/>
      </w:pPr>
      <w:r>
        <w:rPr/>
        <w:t>git commit -m "Add task filter dropdown to dashboard"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/>
        <w:jc w:val="start"/>
        <w:rPr/>
      </w:pPr>
      <w:r>
        <w:rPr/>
        <w:t xml:space="preserve">Commit frequently in small logical units; use the imperative mood ("Add", "Fix", "Refactor"). Reference an issue number where applicable (e.g. </w:t>
      </w:r>
      <w:r>
        <w:rPr>
          <w:rStyle w:val="SourceText"/>
        </w:rPr>
        <w:t>"Fix #42: prevent duplicate task submission"</w:t>
      </w:r>
      <w:r>
        <w:rPr/>
        <w:t xml:space="preserve">). </w:t>
      </w:r>
    </w:p>
    <w:p>
      <w:pPr>
        <w:pStyle w:val="BodyText"/>
        <w:numPr>
          <w:ilvl w:val="0"/>
          <w:numId w:val="15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Push the branch to the remote repository:</w:t>
      </w:r>
      <w:r>
        <w:rPr/>
        <w:t xml:space="preserve"> </w:t>
      </w:r>
    </w:p>
    <w:p>
      <w:pPr>
        <w:pStyle w:val="PreformattedText"/>
        <w:numPr>
          <w:ilvl w:val="0"/>
          <w:numId w:val="0"/>
        </w:numPr>
        <w:bidi w:val="0"/>
        <w:spacing w:before="0" w:after="283"/>
        <w:ind w:hanging="0" w:start="0"/>
        <w:jc w:val="start"/>
        <w:rPr/>
      </w:pPr>
      <w:r>
        <w:rPr/>
        <w:t>git push -u origin feature/&lt;short-description&gt;</w:t>
      </w:r>
    </w:p>
    <w:p>
      <w:pPr>
        <w:pStyle w:val="BodyText"/>
        <w:numPr>
          <w:ilvl w:val="0"/>
          <w:numId w:val="15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Open a Pull Request</w:t>
      </w:r>
      <w:r>
        <w:rPr/>
        <w:t xml:space="preserve"> from the feature branch into </w:t>
      </w:r>
      <w:r>
        <w:rPr>
          <w:rStyle w:val="SourceText"/>
        </w:rPr>
        <w:t>develop</w:t>
      </w:r>
      <w:r>
        <w:rPr/>
        <w:t xml:space="preserve"> on GitHub. The PR description should explain </w:t>
      </w:r>
      <w:r>
        <w:rPr>
          <w:rStyle w:val="Emphasis"/>
        </w:rPr>
        <w:t>what</w:t>
      </w:r>
      <w:r>
        <w:rPr/>
        <w:t xml:space="preserve"> changed and </w:t>
      </w:r>
      <w:r>
        <w:rPr>
          <w:rStyle w:val="Emphasis"/>
        </w:rPr>
        <w:t>why</w:t>
      </w:r>
      <w:r>
        <w:rPr/>
        <w:t xml:space="preserve">, and include screenshots for UI changes. </w:t>
      </w:r>
    </w:p>
    <w:p>
      <w:pPr>
        <w:pStyle w:val="BodyText"/>
        <w:numPr>
          <w:ilvl w:val="0"/>
          <w:numId w:val="15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Code review:</w:t>
      </w:r>
      <w:r>
        <w:rPr/>
        <w:t xml:space="preserve"> at least one reviewer must approve before merge. Address all review feedback by pushing additional commits to the same branch. </w:t>
      </w:r>
    </w:p>
    <w:p>
      <w:pPr>
        <w:pStyle w:val="BodyText"/>
        <w:numPr>
          <w:ilvl w:val="0"/>
          <w:numId w:val="15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CI/CD:</w:t>
      </w:r>
      <w:r>
        <w:rPr/>
        <w:t xml:space="preserve"> the BucketLisk CI pipeline runs tests and linters automatically on every push and pull request. The PR cannot be merged until checks pass. </w:t>
      </w:r>
    </w:p>
    <w:p>
      <w:pPr>
        <w:pStyle w:val="BodyText"/>
        <w:numPr>
          <w:ilvl w:val="0"/>
          <w:numId w:val="15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 xml:space="preserve">Merge into </w:t>
      </w:r>
      <w:r>
        <w:rPr>
          <w:rStyle w:val="SourceText"/>
        </w:rPr>
        <w:t>develop</w:t>
      </w:r>
      <w:r>
        <w:rPr>
          <w:rStyle w:val="Strong"/>
        </w:rPr>
        <w:t>:</w:t>
      </w:r>
      <w:r>
        <w:rPr/>
        <w:t xml:space="preserve"> once approved and green, merge the PR into </w:t>
      </w:r>
      <w:r>
        <w:rPr>
          <w:rStyle w:val="SourceText"/>
        </w:rPr>
        <w:t>develop</w:t>
      </w:r>
      <w:r>
        <w:rPr/>
        <w:t xml:space="preserve">. </w:t>
      </w:r>
    </w:p>
    <w:p>
      <w:pPr>
        <w:pStyle w:val="BodyText"/>
        <w:numPr>
          <w:ilvl w:val="0"/>
          <w:numId w:val="15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Post-merge cleanup:</w:t>
      </w:r>
      <w:r>
        <w:rPr/>
        <w:t xml:space="preserve"> </w:t>
      </w:r>
    </w:p>
    <w:p>
      <w:pPr>
        <w:pStyle w:val="Preformatted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git checkout develop</w:t>
      </w:r>
    </w:p>
    <w:p>
      <w:pPr>
        <w:pStyle w:val="Preformatted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git pull origin develop</w:t>
      </w:r>
    </w:p>
    <w:p>
      <w:pPr>
        <w:pStyle w:val="Preformatted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git branch -d feature/&lt;short-description&gt;</w:t>
      </w:r>
    </w:p>
    <w:p>
      <w:pPr>
        <w:pStyle w:val="PreformattedText"/>
        <w:numPr>
          <w:ilvl w:val="0"/>
          <w:numId w:val="0"/>
        </w:numPr>
        <w:bidi w:val="0"/>
        <w:spacing w:before="0" w:after="283"/>
        <w:ind w:hanging="0" w:start="0"/>
        <w:jc w:val="start"/>
        <w:rPr/>
      </w:pPr>
      <w:r>
        <w:rPr/>
        <w:t>git push origin --delete feature/&lt;short-description&gt;</w:t>
      </w:r>
    </w:p>
    <w:p>
      <w:pPr>
        <w:pStyle w:val="BodyText"/>
        <w:numPr>
          <w:ilvl w:val="0"/>
          <w:numId w:val="15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Promote to </w:t>
      </w:r>
      <w:r>
        <w:rPr>
          <w:rStyle w:val="SourceText"/>
        </w:rPr>
        <w:t>master</w:t>
      </w:r>
      <w:r>
        <w:rPr>
          <w:rStyle w:val="Strong"/>
        </w:rPr>
        <w:t>:</w:t>
      </w:r>
      <w:r>
        <w:rPr/>
        <w:t xml:space="preserve"> after thorough integration testing on </w:t>
      </w:r>
      <w:r>
        <w:rPr>
          <w:rStyle w:val="SourceText"/>
        </w:rPr>
        <w:t>develop</w:t>
      </w:r>
      <w:r>
        <w:rPr/>
        <w:t xml:space="preserve">, open a PR from </w:t>
      </w:r>
      <w:r>
        <w:rPr>
          <w:rStyle w:val="SourceText"/>
        </w:rPr>
        <w:t>develop</w:t>
      </w:r>
      <w:r>
        <w:rPr/>
        <w:t xml:space="preserve"> into </w:t>
      </w:r>
      <w:r>
        <w:rPr>
          <w:rStyle w:val="SourceText"/>
        </w:rPr>
        <w:t>master</w:t>
      </w:r>
      <w:r>
        <w:rPr/>
        <w:t xml:space="preserve"> for the next BucketLisk release. Once merged, the deployment pipeline publishes the new version automatically. 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Best practices</w:t>
      </w:r>
    </w:p>
    <w:p>
      <w:pPr>
        <w:pStyle w:val="BodyText"/>
        <w:numPr>
          <w:ilvl w:val="0"/>
          <w:numId w:val="1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Commit frequently and in small, focused units. </w:t>
      </w:r>
    </w:p>
    <w:p>
      <w:pPr>
        <w:pStyle w:val="BodyText"/>
        <w:numPr>
          <w:ilvl w:val="0"/>
          <w:numId w:val="1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Use clear, descriptive commit messages in the imperative mood. </w:t>
      </w:r>
    </w:p>
    <w:p>
      <w:pPr>
        <w:pStyle w:val="BodyText"/>
        <w:numPr>
          <w:ilvl w:val="0"/>
          <w:numId w:val="1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Always test locally before pushing. </w:t>
      </w:r>
    </w:p>
    <w:p>
      <w:pPr>
        <w:pStyle w:val="BodyText"/>
        <w:numPr>
          <w:ilvl w:val="0"/>
          <w:numId w:val="1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Participate constructively in code reviews, both as author and reviewer. </w:t>
      </w:r>
    </w:p>
    <w:p>
      <w:pPr>
        <w:pStyle w:val="BodyText"/>
        <w:numPr>
          <w:ilvl w:val="0"/>
          <w:numId w:val="1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Maintain and update tests alongside code changes. </w:t>
      </w:r>
    </w:p>
    <w:p>
      <w:pPr>
        <w:pStyle w:val="BodyText"/>
        <w:numPr>
          <w:ilvl w:val="0"/>
          <w:numId w:val="1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Update this documentation whenever BucketLisk endpoints, dependencies, or workflows change. </w:t>
      </w:r>
    </w:p>
    <w:p>
      <w:pPr>
        <w:pStyle w:val="BodyText"/>
        <w:numPr>
          <w:ilvl w:val="0"/>
          <w:numId w:val="16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Never commit secrets or </w:t>
      </w:r>
      <w:r>
        <w:rPr>
          <w:rStyle w:val="SourceText"/>
        </w:rPr>
        <w:t>.env</w:t>
      </w:r>
      <w:r>
        <w:rPr/>
        <w:t xml:space="preserve"> files. </w:t>
      </w:r>
    </w:p>
    <w:p>
      <w:pPr>
        <w:pStyle w:val="BodyText"/>
        <w:numPr>
          <w:ilvl w:val="0"/>
          <w:numId w:val="16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Never force-push to </w:t>
      </w:r>
      <w:r>
        <w:rPr>
          <w:rStyle w:val="SourceText"/>
        </w:rPr>
        <w:t>develop</w:t>
      </w:r>
      <w:r>
        <w:rPr/>
        <w:t xml:space="preserve"> or </w:t>
      </w:r>
      <w:r>
        <w:rPr>
          <w:rStyle w:val="SourceText"/>
        </w:rPr>
        <w:t>master</w:t>
      </w:r>
      <w:r>
        <w:rPr/>
        <w:t xml:space="preserve">. </w:t>
      </w:r>
    </w:p>
    <w:p>
      <w:pPr>
        <w:pStyle w:val="Heading3"/>
        <w:numPr>
          <w:ilvl w:val="0"/>
          <w:numId w:val="0"/>
        </w:numPr>
        <w:bidi w:val="0"/>
        <w:spacing w:before="280" w:after="120"/>
        <w:jc w:val="start"/>
        <w:rPr/>
      </w:pPr>
      <w:r>
        <w:rPr/>
        <w:t>Handling problems</w:t>
      </w:r>
    </w:p>
    <w:p>
      <w:pPr>
        <w:pStyle w:val="BodyText"/>
        <w:numPr>
          <w:ilvl w:val="0"/>
          <w:numId w:val="17"/>
        </w:numPr>
        <w:tabs>
          <w:tab w:val="clear" w:pos="1134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Merge conflicts:</w:t>
      </w:r>
      <w:r>
        <w:rPr/>
        <w:t xml:space="preserve"> resolve them locally by rebasing the feature branch onto the latest </w:t>
      </w:r>
      <w:r>
        <w:rPr>
          <w:rStyle w:val="SourceText"/>
        </w:rPr>
        <w:t>develop</w:t>
      </w:r>
      <w:r>
        <w:rPr/>
        <w:t xml:space="preserve">: </w:t>
      </w:r>
    </w:p>
    <w:p>
      <w:pPr>
        <w:pStyle w:val="Preformatted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git fetch origin</w:t>
      </w:r>
    </w:p>
    <w:p>
      <w:pPr>
        <w:pStyle w:val="Preformatted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git rebase origin/develop</w:t>
      </w:r>
    </w:p>
    <w:p>
      <w:pPr>
        <w:pStyle w:val="Preformatted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# resolve conflicts, then:</w:t>
      </w:r>
    </w:p>
    <w:p>
      <w:pPr>
        <w:pStyle w:val="Preformatted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git add &lt;resolved files&gt;</w:t>
      </w:r>
    </w:p>
    <w:p>
      <w:pPr>
        <w:pStyle w:val="Preformatted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git rebase --continue</w:t>
      </w:r>
    </w:p>
    <w:p>
      <w:pPr>
        <w:pStyle w:val="PreformattedText"/>
        <w:numPr>
          <w:ilvl w:val="0"/>
          <w:numId w:val="0"/>
        </w:numPr>
        <w:bidi w:val="0"/>
        <w:spacing w:before="0" w:after="283"/>
        <w:ind w:hanging="0" w:start="0"/>
        <w:jc w:val="start"/>
        <w:rPr/>
      </w:pPr>
      <w:r>
        <w:rPr/>
        <w:t>git push --force-with-lease</w:t>
      </w:r>
    </w:p>
    <w:p>
      <w:pPr>
        <w:pStyle w:val="BodyText"/>
        <w:numPr>
          <w:ilvl w:val="0"/>
          <w:numId w:val="17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Strong"/>
        </w:rPr>
        <w:t>Access issues:</w:t>
      </w:r>
      <w:r>
        <w:rPr/>
        <w:t xml:space="preserve"> if a developer cannot push to the BucketLisk repository, contact the repository administrator to verify their GitHub permissions and SSH key. </w:t>
      </w:r>
    </w:p>
    <w:p>
      <w:pPr>
        <w:pStyle w:val="BodyText"/>
        <w:numPr>
          <w:ilvl w:val="0"/>
          <w:numId w:val="17"/>
        </w:numPr>
        <w:tabs>
          <w:tab w:val="clear" w:pos="1134"/>
          <w:tab w:val="left" w:pos="709" w:leader="none"/>
        </w:tabs>
        <w:bidi w:val="0"/>
        <w:spacing w:before="0" w:after="283"/>
        <w:ind w:hanging="283" w:start="709"/>
        <w:jc w:val="start"/>
        <w:rPr/>
      </w:pPr>
      <w:r>
        <w:rPr>
          <w:rStyle w:val="Strong"/>
        </w:rPr>
        <w:t>Failing CI:</w:t>
      </w:r>
      <w:r>
        <w:rPr/>
        <w:t xml:space="preserve"> reproduce the failure locally, fix the underlying issue, and push a new commit. Never bypass CI checks (e.g. </w:t>
      </w:r>
      <w:r>
        <w:rPr>
          <w:rStyle w:val="SourceText"/>
        </w:rPr>
        <w:t>--no-verify</w:t>
      </w:r>
      <w:r>
        <w:rPr/>
        <w:t xml:space="preserve">) without administrator approval. 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altName w:val="Arial"/>
    <w:charset w:val="01" w:characterSet="utf-8"/>
    <w:family w:val="auto"/>
    <w:pitch w:val="default"/>
  </w:font>
  <w:font w:name="Consolas">
    <w:altName w:val="Courier New"/>
    <w:charset w:val="01" w:characterSet="utf-8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10"/>
  <w:defaultTabStop w:val="1134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iberation Sans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336"/>
    </w:pPr>
    <w:rPr>
      <w:rFonts w:ascii="Calibri;Arial;sans-serif" w:hAnsi="Calibri;Arial;sans-serif" w:eastAsia="Calibri;Arial;sans-serif" w:cs="Calibri;Arial;sans-serif"/>
      <w:color w:val="auto"/>
      <w:sz w:val="22"/>
      <w:szCs w:val="22"/>
      <w:lang w:val="en-AU" w:eastAsia="zh-CN" w:bidi="hi-IN"/>
    </w:rPr>
  </w:style>
  <w:style w:type="paragraph" w:styleId="Heading1">
    <w:name w:val="heading 1"/>
    <w:basedOn w:val="Heading"/>
    <w:next w:val="BodyText"/>
    <w:qFormat/>
    <w:pPr>
      <w:spacing w:before="480" w:after="240"/>
    </w:pPr>
    <w:rPr>
      <w:b/>
      <w:bCs/>
      <w:sz w:val="52"/>
      <w:szCs w:val="52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pBdr>
        <w:bottom w:val="single" w:sz="2" w:space="4" w:color="888888"/>
      </w:pBdr>
      <w:spacing w:before="400" w:after="200"/>
      <w:outlineLvl w:val="1"/>
    </w:pPr>
    <w:rPr>
      <w:rFonts w:ascii="Liberation Serif" w:hAnsi="Liberation Serif" w:eastAsia="Noto Serif CJK SC" w:cs="Liberation San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280" w:after="120"/>
      <w:outlineLvl w:val="2"/>
    </w:pPr>
    <w:rPr>
      <w:rFonts w:ascii="Liberation Serif" w:hAnsi="Liberation Serif" w:eastAsia="Noto Serif CJK SC" w:cs="Liberation Sans"/>
      <w:b/>
      <w:bCs/>
      <w:sz w:val="26"/>
      <w:szCs w:val="26"/>
    </w:rPr>
  </w:style>
  <w:style w:type="paragraph" w:styleId="Heading4">
    <w:name w:val="heading 4"/>
    <w:basedOn w:val="Heading"/>
    <w:next w:val="BodyText"/>
    <w:qFormat/>
    <w:pPr>
      <w:numPr>
        <w:ilvl w:val="0"/>
        <w:numId w:val="0"/>
      </w:numPr>
      <w:spacing w:before="200" w:after="80"/>
      <w:outlineLvl w:val="3"/>
    </w:pPr>
    <w:rPr>
      <w:rFonts w:ascii="Liberation Serif" w:hAnsi="Liberation Serif" w:eastAsia="Noto Serif CJK SC" w:cs="Liberation Sans"/>
      <w:b/>
      <w:bCs/>
      <w:sz w:val="22"/>
      <w:szCs w:val="22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ourceText">
    <w:name w:val="Source Text"/>
    <w:qFormat/>
    <w:rPr>
      <w:rFonts w:ascii="Consolas;Courier New;monospace" w:hAnsi="Consolas;Courier New;monospace" w:eastAsia="Consolas;Courier New;monospace" w:cs="Consolas;Courier New;monospace"/>
      <w:sz w:val="20"/>
      <w:szCs w:val="20"/>
      <w:shd w:fill="F3F3F3" w:val="clea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>
      <w:jc w:val="start"/>
    </w:pPr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>
      <w:rFonts w:cs="Liberation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styleId="List">
    <w:name w:val="List"/>
    <w:basedOn w:val="BodyText"/>
    <w:pPr/>
    <w:rPr>
      <w:rFonts w:cs="Liberation Sans"/>
    </w:rPr>
  </w:style>
  <w:style w:type="paragraph" w:styleId="PreformattedText">
    <w:name w:val="Preformatted Text"/>
    <w:basedOn w:val="Normal"/>
    <w:qFormat/>
    <w:pPr>
      <w:pBdr>
        <w:top w:val="single" w:sz="2" w:space="8" w:color="DDDDDD"/>
        <w:left w:val="single" w:sz="2" w:space="8" w:color="DDDDDD"/>
        <w:bottom w:val="single" w:sz="2" w:space="8" w:color="DDDDDD"/>
        <w:right w:val="single" w:sz="2" w:space="8" w:color="DDDDDD"/>
      </w:pBdr>
      <w:spacing w:before="0" w:after="0"/>
    </w:pPr>
    <w:rPr>
      <w:rFonts w:ascii="Consolas;Courier New;monospace" w:hAnsi="Consolas;Courier New;monospace" w:eastAsia="Consolas;Courier New;monospace" w:cs="Consolas;Courier New;monospace"/>
      <w:sz w:val="20"/>
      <w:szCs w:val="20"/>
    </w:rPr>
  </w:style>
  <w:style w:type="paragraph" w:styleId="Heading3endpoint">
    <w:name w:val="Heading 3.endpoint"/>
    <w:basedOn w:val="Heading3"/>
    <w:qFormat/>
    <w:pPr/>
    <w:rPr>
      <w:rFonts w:ascii="Consolas;Courier New;monospace" w:hAnsi="Consolas;Courier New;monospace" w:eastAsia="Consolas;Courier New;monospace" w:cs="Consolas;Courier New;monospace"/>
      <w:b/>
      <w:bCs/>
      <w:sz w:val="24"/>
      <w:szCs w:val="24"/>
    </w:rPr>
  </w:style>
  <w:style w:type="paragraph" w:styleId="TableHeading">
    <w:name w:val="Table Heading"/>
    <w:basedOn w:val="TableContents"/>
    <w:qFormat/>
    <w:pPr>
      <w:suppressLineNumbers/>
      <w:jc w:val="start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odejs.org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LibreOffice/26.2.3.2$Linux_X86_64 LibreOffice_project/620$Build-2</Application>
  <AppVersion>15.0000</AppVersion>
  <Pages>1</Pages>
  <Words>1786</Words>
  <Characters>10496</Characters>
  <CharactersWithSpaces>12086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en-AU</dc:language>
  <cp:lastModifiedBy/>
  <cp:revision>0</cp:revision>
  <dc:subject/>
  <dc:title>BucketLisk Web Application Documentation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